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4E9" w:rsidP="001814E9">
      <w:pPr>
        <w:spacing w:after="0" w:line="360" w:lineRule="auto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>DATA MONEV POKJA TIM REFORMASI BIROKRASI</w:t>
      </w:r>
    </w:p>
    <w:p w:rsidR="001814E9" w:rsidRDefault="001814E9" w:rsidP="001814E9">
      <w:pPr>
        <w:spacing w:after="0" w:line="360" w:lineRule="auto"/>
        <w:rPr>
          <w:rFonts w:ascii="Bookman Old Style" w:hAnsi="Bookman Old Style"/>
          <w:lang w:val="en-ID"/>
        </w:rPr>
      </w:pPr>
    </w:p>
    <w:tbl>
      <w:tblPr>
        <w:tblStyle w:val="TableGrid"/>
        <w:tblW w:w="17544" w:type="dxa"/>
        <w:tblLook w:val="04A0"/>
      </w:tblPr>
      <w:tblGrid>
        <w:gridCol w:w="675"/>
        <w:gridCol w:w="3261"/>
        <w:gridCol w:w="7371"/>
        <w:gridCol w:w="6237"/>
      </w:tblGrid>
      <w:tr w:rsidR="001814E9" w:rsidTr="009377DE">
        <w:trPr>
          <w:trHeight w:val="625"/>
        </w:trPr>
        <w:tc>
          <w:tcPr>
            <w:tcW w:w="675" w:type="dxa"/>
            <w:shd w:val="clear" w:color="auto" w:fill="7F7F7F" w:themeFill="text1" w:themeFillTint="80"/>
          </w:tcPr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</w:p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  <w:r w:rsidRPr="001814E9">
              <w:rPr>
                <w:rFonts w:ascii="Bookman Old Style" w:hAnsi="Bookman Old Style"/>
                <w:b/>
                <w:lang w:val="en-ID"/>
              </w:rPr>
              <w:t>NO.</w:t>
            </w:r>
          </w:p>
        </w:tc>
        <w:tc>
          <w:tcPr>
            <w:tcW w:w="3261" w:type="dxa"/>
            <w:shd w:val="clear" w:color="auto" w:fill="7F7F7F" w:themeFill="text1" w:themeFillTint="80"/>
          </w:tcPr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</w:p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  <w:r w:rsidRPr="001814E9">
              <w:rPr>
                <w:rFonts w:ascii="Bookman Old Style" w:hAnsi="Bookman Old Style"/>
                <w:b/>
                <w:lang w:val="en-ID"/>
              </w:rPr>
              <w:t>POKJA</w:t>
            </w:r>
          </w:p>
        </w:tc>
        <w:tc>
          <w:tcPr>
            <w:tcW w:w="7371" w:type="dxa"/>
            <w:shd w:val="clear" w:color="auto" w:fill="7F7F7F" w:themeFill="text1" w:themeFillTint="80"/>
          </w:tcPr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</w:p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  <w:r w:rsidRPr="001814E9">
              <w:rPr>
                <w:rFonts w:ascii="Bookman Old Style" w:hAnsi="Bookman Old Style"/>
                <w:b/>
                <w:lang w:val="en-ID"/>
              </w:rPr>
              <w:t>HASIL REVIEW MONEV</w:t>
            </w:r>
          </w:p>
        </w:tc>
        <w:tc>
          <w:tcPr>
            <w:tcW w:w="6237" w:type="dxa"/>
            <w:shd w:val="clear" w:color="auto" w:fill="7F7F7F" w:themeFill="text1" w:themeFillTint="80"/>
          </w:tcPr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</w:p>
          <w:p w:rsidR="001814E9" w:rsidRP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ID"/>
              </w:rPr>
            </w:pPr>
            <w:r w:rsidRPr="001814E9">
              <w:rPr>
                <w:rFonts w:ascii="Bookman Old Style" w:hAnsi="Bookman Old Style"/>
                <w:b/>
                <w:lang w:val="en-ID"/>
              </w:rPr>
              <w:t>KET.</w:t>
            </w:r>
          </w:p>
        </w:tc>
      </w:tr>
      <w:tr w:rsidR="001814E9" w:rsidTr="009377DE">
        <w:tc>
          <w:tcPr>
            <w:tcW w:w="675" w:type="dxa"/>
          </w:tcPr>
          <w:p w:rsidR="001814E9" w:rsidRDefault="001814E9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1.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Manajemen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Perubahan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2.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Deregulasi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Kegiatan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9377DE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</w:p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3.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Penataan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Penguatan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Organisasi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4.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Penataan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Tatalaksana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5.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Penataan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Sistem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Manajemen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Sumber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Daya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Manusia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Aparatur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6.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Penguatan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Akuntabilitas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7.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Penguatan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Pengawasan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  <w:tr w:rsidR="001814E9" w:rsidTr="009377DE">
        <w:tc>
          <w:tcPr>
            <w:tcW w:w="675" w:type="dxa"/>
          </w:tcPr>
          <w:p w:rsidR="009377DE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</w:p>
          <w:p w:rsidR="001814E9" w:rsidRDefault="009377DE" w:rsidP="001814E9">
            <w:pPr>
              <w:spacing w:line="360" w:lineRule="auto"/>
              <w:jc w:val="center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en-ID"/>
              </w:rPr>
              <w:t>8.</w:t>
            </w:r>
          </w:p>
        </w:tc>
        <w:tc>
          <w:tcPr>
            <w:tcW w:w="3261" w:type="dxa"/>
          </w:tcPr>
          <w:p w:rsidR="001814E9" w:rsidRDefault="009377DE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Peningkatan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Kualitas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Pelayanan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Publik</w:t>
            </w:r>
            <w:proofErr w:type="spellEnd"/>
          </w:p>
        </w:tc>
        <w:tc>
          <w:tcPr>
            <w:tcW w:w="7371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6237" w:type="dxa"/>
          </w:tcPr>
          <w:p w:rsidR="001814E9" w:rsidRDefault="001814E9" w:rsidP="001814E9">
            <w:pPr>
              <w:spacing w:line="360" w:lineRule="auto"/>
              <w:rPr>
                <w:rFonts w:ascii="Bookman Old Style" w:hAnsi="Bookman Old Style"/>
                <w:lang w:val="en-ID"/>
              </w:rPr>
            </w:pPr>
          </w:p>
        </w:tc>
      </w:tr>
    </w:tbl>
    <w:p w:rsidR="001814E9" w:rsidRDefault="001814E9" w:rsidP="001814E9">
      <w:pPr>
        <w:spacing w:after="0" w:line="360" w:lineRule="auto"/>
        <w:rPr>
          <w:rFonts w:ascii="Bookman Old Style" w:hAnsi="Bookman Old Style"/>
          <w:lang w:val="en-ID"/>
        </w:rPr>
      </w:pPr>
    </w:p>
    <w:p w:rsidR="001814E9" w:rsidRDefault="001814E9">
      <w:pPr>
        <w:rPr>
          <w:rFonts w:ascii="Bookman Old Style" w:hAnsi="Bookman Old Style"/>
          <w:lang w:val="en-ID"/>
        </w:rPr>
      </w:pPr>
    </w:p>
    <w:p w:rsidR="00ED0221" w:rsidRDefault="00ED0221">
      <w:pPr>
        <w:rPr>
          <w:rFonts w:ascii="Bookman Old Style" w:hAnsi="Bookman Old Style"/>
          <w:lang w:val="en-ID"/>
        </w:rPr>
      </w:pPr>
    </w:p>
    <w:p w:rsidR="00ED0221" w:rsidRDefault="00ED0221">
      <w:pPr>
        <w:rPr>
          <w:rFonts w:ascii="Bookman Old Style" w:hAnsi="Bookman Old Style"/>
          <w:lang w:val="en-ID"/>
        </w:rPr>
      </w:pPr>
    </w:p>
    <w:p w:rsidR="00ED0221" w:rsidRDefault="00ED0221">
      <w:pPr>
        <w:rPr>
          <w:rFonts w:ascii="Bookman Old Style" w:hAnsi="Bookman Old Style"/>
          <w:lang w:val="en-ID"/>
        </w:rPr>
      </w:pPr>
    </w:p>
    <w:p w:rsidR="00ED0221" w:rsidRDefault="00ED0221">
      <w:pPr>
        <w:rPr>
          <w:rFonts w:ascii="Bookman Old Style" w:hAnsi="Bookman Old Style"/>
          <w:lang w:val="en-ID"/>
        </w:rPr>
      </w:pPr>
    </w:p>
    <w:p w:rsidR="00ED0221" w:rsidRPr="001814E9" w:rsidRDefault="00ED0221">
      <w:pPr>
        <w:rPr>
          <w:rFonts w:ascii="Bookman Old Style" w:hAnsi="Bookman Old Style"/>
          <w:lang w:val="en-ID"/>
        </w:rPr>
      </w:pPr>
    </w:p>
    <w:sectPr w:rsidR="00ED0221" w:rsidRPr="001814E9" w:rsidSect="009377DE">
      <w:pgSz w:w="20160" w:h="12240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4FA1"/>
    <w:rsid w:val="001814E9"/>
    <w:rsid w:val="00194A86"/>
    <w:rsid w:val="00644FA1"/>
    <w:rsid w:val="009377DE"/>
    <w:rsid w:val="00ED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2020-05-16T03:44:00Z</dcterms:created>
  <dcterms:modified xsi:type="dcterms:W3CDTF">2020-05-16T06:34:00Z</dcterms:modified>
</cp:coreProperties>
</file>